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p>
      <w:pPr>
        <w:spacing w:line="880" w:lineRule="exact"/>
        <w:jc w:val="distribute"/>
        <w:rPr>
          <w:rFonts w:ascii="方正小标宋简体" w:eastAsia="方正小标宋简体"/>
          <w:color w:val="FF0000"/>
          <w:spacing w:val="-11"/>
          <w:w w:val="75"/>
          <w:sz w:val="80"/>
          <w:szCs w:val="80"/>
        </w:rPr>
      </w:pPr>
      <w:r>
        <w:rPr>
          <w:rFonts w:hint="eastAsia" w:ascii="方正小标宋简体" w:eastAsia="方正小标宋简体"/>
          <w:color w:val="FF0000"/>
          <w:spacing w:val="-11"/>
          <w:w w:val="75"/>
          <w:sz w:val="80"/>
          <w:szCs w:val="80"/>
        </w:rPr>
        <w:t>上海市崇明区农业</w:t>
      </w:r>
      <w:r>
        <w:rPr>
          <w:rFonts w:hint="eastAsia" w:ascii="方正小标宋简体" w:eastAsia="方正小标宋简体"/>
          <w:color w:val="FF0000"/>
          <w:spacing w:val="-11"/>
          <w:w w:val="75"/>
          <w:sz w:val="80"/>
          <w:szCs w:val="80"/>
          <w:lang w:val="en-US" w:eastAsia="zh-CN"/>
        </w:rPr>
        <w:t>农村</w:t>
      </w:r>
      <w:r>
        <w:rPr>
          <w:rFonts w:hint="eastAsia" w:ascii="方正小标宋简体" w:eastAsia="方正小标宋简体"/>
          <w:color w:val="FF0000"/>
          <w:spacing w:val="-11"/>
          <w:w w:val="75"/>
          <w:sz w:val="80"/>
          <w:szCs w:val="80"/>
        </w:rPr>
        <w:t>委员会文件</w:t>
      </w:r>
    </w:p>
    <w:p>
      <w:pPr>
        <w:spacing w:line="560" w:lineRule="exact"/>
        <w:rPr>
          <w:szCs w:val="21"/>
        </w:rPr>
      </w:pPr>
    </w:p>
    <w:p>
      <w:pPr>
        <w:spacing w:line="560" w:lineRule="exact"/>
        <w:rPr>
          <w:szCs w:val="21"/>
        </w:rPr>
      </w:pPr>
    </w:p>
    <w:p>
      <w:pPr>
        <w:spacing w:line="560" w:lineRule="exact"/>
        <w:ind w:firstLine="320" w:firstLineChars="100"/>
        <w:jc w:val="center"/>
        <w:rPr>
          <w:rFonts w:hint="eastAsia" w:ascii="楷体_GB2312" w:eastAsia="仿宋_GB2312"/>
          <w:sz w:val="32"/>
          <w:lang w:val="en-US" w:eastAsia="zh-CN"/>
        </w:rPr>
      </w:pPr>
      <w:r>
        <w:rPr>
          <w:rFonts w:hint="eastAsia" w:ascii="仿宋_GB2312" w:eastAsia="仿宋_GB2312"/>
          <w:sz w:val="32"/>
        </w:rPr>
        <w:t>沪崇农发〔20</w:t>
      </w:r>
      <w:r>
        <w:rPr>
          <w:rFonts w:hint="eastAsia" w:ascii="仿宋_GB2312" w:eastAsia="仿宋_GB2312"/>
          <w:sz w:val="32"/>
          <w:lang w:val="en-US" w:eastAsia="zh-CN"/>
        </w:rPr>
        <w:t>22</w:t>
      </w:r>
      <w:r>
        <w:rPr>
          <w:rFonts w:hint="eastAsia" w:ascii="仿宋_GB2312" w:eastAsia="仿宋_GB2312"/>
          <w:sz w:val="32"/>
        </w:rPr>
        <w:t>〕</w:t>
      </w:r>
      <w:r>
        <w:rPr>
          <w:rFonts w:hint="eastAsia" w:ascii="仿宋_GB2312" w:eastAsia="仿宋_GB2312"/>
          <w:sz w:val="32"/>
          <w:lang w:val="en-US" w:eastAsia="zh-CN"/>
        </w:rPr>
        <w:t>135</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color w:val="FF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w w:val="90"/>
          <w:sz w:val="40"/>
          <w:szCs w:val="40"/>
        </w:rPr>
      </w:pPr>
    </w:p>
    <w:p>
      <w:pPr>
        <w:spacing w:line="560" w:lineRule="exact"/>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sz w:val="44"/>
          <w:szCs w:val="44"/>
        </w:rPr>
        <w:t>核拨202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 xml:space="preserve">年水稻种植型家庭农场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补贴资金的</w:t>
      </w:r>
      <w:r>
        <w:rPr>
          <w:rFonts w:hint="eastAsia" w:ascii="方正小标宋简体" w:hAnsi="方正小标宋简体" w:eastAsia="方正小标宋简体" w:cs="方正小标宋简体"/>
          <w:sz w:val="44"/>
          <w:szCs w:val="44"/>
          <w:lang w:eastAsia="zh-CN"/>
        </w:rPr>
        <w:t>通知</w:t>
      </w:r>
      <w:bookmarkEnd w:id="0"/>
    </w:p>
    <w:p>
      <w:pPr>
        <w:spacing w:line="560" w:lineRule="exact"/>
        <w:jc w:val="center"/>
        <w:rPr>
          <w:rFonts w:hint="eastAsia" w:ascii="方正小标宋简体" w:hAnsi="方正小标宋简体" w:eastAsia="方正小标宋简体" w:cs="方正小标宋简体"/>
          <w:sz w:val="44"/>
          <w:szCs w:val="44"/>
          <w:lang w:val="en-US" w:eastAsia="zh-CN"/>
        </w:rPr>
      </w:pP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各相关乡镇</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根据区农业农村委制定的《关于印发崇明区促进都市现代绿色农业加快发展政策意见的通知》（沪崇农发〔20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〕2号）和《关于印发崇明区促进都市现代绿色农业加快发展政策意见相关实施细则的通知》（沪崇农发〔20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号）的文件精神，经村、乡镇考核公示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各乡镇申请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区农业农村委</w:t>
      </w:r>
      <w:r>
        <w:rPr>
          <w:rFonts w:hint="eastAsia" w:ascii="仿宋_GB2312" w:hAnsi="仿宋_GB2312" w:eastAsia="仿宋_GB2312" w:cs="仿宋_GB2312"/>
          <w:sz w:val="32"/>
          <w:szCs w:val="32"/>
          <w:lang w:eastAsia="zh-CN"/>
        </w:rPr>
        <w:t>委托第三方</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获考评优秀家庭农场</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家，每个家庭农场补贴20000元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获考评良好家庭农场</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家，每个家庭农场补贴18000元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获考评合格家庭农场</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家，补贴16000元</w:t>
      </w:r>
      <w:r>
        <w:rPr>
          <w:rFonts w:hint="eastAsia" w:ascii="仿宋_GB2312" w:hAnsi="仿宋_GB2312" w:eastAsia="仿宋_GB2312" w:cs="仿宋_GB2312"/>
          <w:sz w:val="32"/>
          <w:szCs w:val="32"/>
          <w:lang w:eastAsia="zh-CN"/>
        </w:rPr>
        <w:t>；获考评不合格的家庭农场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家，不予补贴。</w:t>
      </w:r>
      <w:r>
        <w:rPr>
          <w:rFonts w:hint="eastAsia" w:ascii="仿宋_GB2312" w:hAnsi="仿宋_GB2312" w:eastAsia="仿宋_GB2312" w:cs="仿宋_GB2312"/>
          <w:sz w:val="32"/>
          <w:szCs w:val="32"/>
          <w:lang w:val="en-US" w:eastAsia="zh-CN"/>
        </w:rPr>
        <w:t>2022年水稻种植型家庭农场考核</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资金共计</w:t>
      </w:r>
      <w:r>
        <w:rPr>
          <w:rFonts w:hint="eastAsia" w:ascii="仿宋_GB2312" w:hAnsi="仿宋_GB2312" w:eastAsia="仿宋_GB2312" w:cs="仿宋_GB2312"/>
          <w:sz w:val="32"/>
          <w:szCs w:val="32"/>
          <w:lang w:val="en-US" w:eastAsia="zh-CN"/>
        </w:rPr>
        <w:t>623.8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按区、镇（乡）补贴比例7:3的原则，区级配套资金</w:t>
      </w:r>
      <w:r>
        <w:rPr>
          <w:rFonts w:hint="eastAsia" w:ascii="仿宋_GB2312" w:hAnsi="仿宋_GB2312" w:eastAsia="仿宋_GB2312" w:cs="仿宋_GB2312"/>
          <w:sz w:val="32"/>
          <w:szCs w:val="32"/>
          <w:lang w:val="en-US" w:eastAsia="zh-CN"/>
        </w:rPr>
        <w:t>436.66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乡镇配套资金</w:t>
      </w:r>
      <w:r>
        <w:rPr>
          <w:rFonts w:hint="eastAsia" w:ascii="仿宋_GB2312" w:hAnsi="仿宋_GB2312" w:eastAsia="仿宋_GB2312" w:cs="仿宋_GB2312"/>
          <w:color w:val="000000"/>
          <w:sz w:val="32"/>
          <w:szCs w:val="32"/>
          <w:lang w:val="en-US" w:eastAsia="zh-CN"/>
        </w:rPr>
        <w:t>187.14</w:t>
      </w:r>
      <w:r>
        <w:rPr>
          <w:rFonts w:hint="eastAsia" w:ascii="仿宋_GB2312" w:hAnsi="仿宋_GB2312" w:eastAsia="仿宋_GB2312" w:cs="仿宋_GB2312"/>
          <w:color w:val="000000"/>
          <w:sz w:val="32"/>
          <w:szCs w:val="32"/>
        </w:rPr>
        <w:t>万元。现将20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年度水稻种植型家庭农场补贴资金拨付至各相关乡镇，由乡镇统筹用于鼓励农户规范流转承包地、推动水稻种植型家庭农场健康、有序发展。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特此通知。</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outlineLvl w:val="9"/>
      </w:pP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崇明区20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年度水稻种植型家庭农场补贴资金拨</w:t>
      </w:r>
    </w:p>
    <w:p>
      <w:pPr>
        <w:spacing w:line="520" w:lineRule="exact"/>
        <w:ind w:firstLine="1920" w:firstLineChars="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付</w:t>
      </w:r>
      <w:r>
        <w:rPr>
          <w:rFonts w:hint="eastAsia" w:ascii="仿宋_GB2312" w:hAnsi="仿宋_GB2312" w:eastAsia="仿宋_GB2312" w:cs="仿宋_GB2312"/>
          <w:color w:val="000000"/>
          <w:sz w:val="32"/>
          <w:szCs w:val="32"/>
          <w:lang w:eastAsia="zh-CN"/>
        </w:rPr>
        <w:t>汇总</w:t>
      </w:r>
      <w:r>
        <w:rPr>
          <w:rFonts w:hint="eastAsia" w:ascii="仿宋_GB2312" w:hAnsi="仿宋_GB2312" w:eastAsia="仿宋_GB2312" w:cs="仿宋_GB2312"/>
          <w:color w:val="000000"/>
          <w:sz w:val="32"/>
          <w:szCs w:val="32"/>
        </w:rPr>
        <w:t>表</w:t>
      </w:r>
    </w:p>
    <w:p>
      <w:pPr>
        <w:spacing w:line="520" w:lineRule="exact"/>
        <w:ind w:firstLine="1600" w:firstLineChars="5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2.崇明区2022年度水稻种植型家庭农场考核补贴分</w:t>
      </w:r>
    </w:p>
    <w:p>
      <w:pPr>
        <w:spacing w:line="520" w:lineRule="exact"/>
        <w:ind w:firstLine="1920" w:firstLineChars="6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户明细表</w:t>
      </w:r>
    </w:p>
    <w:p>
      <w:pPr>
        <w:spacing w:line="520" w:lineRule="exact"/>
        <w:rPr>
          <w:rFonts w:ascii="仿宋_GB2312" w:hAnsi="仿宋_GB2312" w:eastAsia="仿宋_GB2312" w:cs="仿宋_GB2312"/>
          <w:color w:val="000000"/>
          <w:sz w:val="32"/>
          <w:szCs w:val="32"/>
        </w:rPr>
      </w:pPr>
    </w:p>
    <w:p>
      <w:pPr>
        <w:wordWrap w:val="0"/>
        <w:spacing w:line="520" w:lineRule="exact"/>
        <w:ind w:firstLine="640" w:firstLineChars="200"/>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上海市崇明区农业农村委员会</w:t>
      </w:r>
      <w:r>
        <w:rPr>
          <w:rFonts w:hint="eastAsia" w:ascii="仿宋_GB2312" w:hAnsi="仿宋_GB2312" w:eastAsia="仿宋_GB2312" w:cs="仿宋_GB2312"/>
          <w:color w:val="000000"/>
          <w:sz w:val="32"/>
          <w:szCs w:val="32"/>
          <w:lang w:val="en-US" w:eastAsia="zh-CN"/>
        </w:rPr>
        <w:t xml:space="preserve">    </w:t>
      </w:r>
    </w:p>
    <w:p>
      <w:pPr>
        <w:wordWrap w:val="0"/>
        <w:spacing w:line="520" w:lineRule="exact"/>
        <w:ind w:firstLine="640" w:firstLineChars="200"/>
        <w:jc w:val="righ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2"/>
          <w:szCs w:val="32"/>
        </w:rPr>
        <w:t xml:space="preserve">                          20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年11月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 xml:space="preserve">         </w:t>
      </w:r>
    </w:p>
    <w:p>
      <w:pPr>
        <w:jc w:val="center"/>
        <w:rPr>
          <w:rFonts w:asciiTheme="majorEastAsia" w:hAnsiTheme="majorEastAsia" w:eastAsiaTheme="majorEastAsia" w:cstheme="majorEastAsia"/>
          <w:b/>
          <w:color w:val="000000"/>
          <w:kern w:val="0"/>
          <w:sz w:val="30"/>
          <w:szCs w:val="30"/>
          <w:lang w:bidi="ar"/>
        </w:rPr>
        <w:sectPr>
          <w:footerReference r:id="rId3" w:type="default"/>
          <w:pgSz w:w="11906" w:h="16838"/>
          <w:pgMar w:top="2098" w:right="1474" w:bottom="1985" w:left="1588" w:header="851" w:footer="992" w:gutter="0"/>
          <w:pgNumType w:fmt="numberInDash"/>
          <w:cols w:space="0" w:num="1"/>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黑体" w:hAnsi="黑体" w:eastAsia="黑体" w:cs="方正小标宋_GBK"/>
          <w:sz w:val="32"/>
          <w:szCs w:val="32"/>
          <w:lang w:val="en-US" w:eastAsia="zh-CN"/>
        </w:rPr>
      </w:pPr>
      <w:r>
        <w:rPr>
          <w:rFonts w:hint="eastAsia" w:ascii="黑体" w:hAnsi="黑体" w:eastAsia="黑体" w:cs="方正小标宋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崇明区2022年度水稻种植型家庭农场补贴资金拨付汇总表</w:t>
      </w:r>
    </w:p>
    <w:tbl>
      <w:tblPr>
        <w:tblStyle w:val="7"/>
        <w:tblW w:w="12642" w:type="dxa"/>
        <w:jc w:val="center"/>
        <w:tblInd w:w="0" w:type="dxa"/>
        <w:tblLayout w:type="fixed"/>
        <w:tblCellMar>
          <w:top w:w="15" w:type="dxa"/>
          <w:left w:w="15" w:type="dxa"/>
          <w:bottom w:w="15" w:type="dxa"/>
          <w:right w:w="15" w:type="dxa"/>
        </w:tblCellMar>
      </w:tblPr>
      <w:tblGrid>
        <w:gridCol w:w="676"/>
        <w:gridCol w:w="1225"/>
        <w:gridCol w:w="757"/>
        <w:gridCol w:w="1"/>
        <w:gridCol w:w="804"/>
        <w:gridCol w:w="1"/>
        <w:gridCol w:w="861"/>
        <w:gridCol w:w="1"/>
        <w:gridCol w:w="1001"/>
        <w:gridCol w:w="1"/>
        <w:gridCol w:w="925"/>
        <w:gridCol w:w="1"/>
        <w:gridCol w:w="1757"/>
        <w:gridCol w:w="1"/>
        <w:gridCol w:w="1858"/>
        <w:gridCol w:w="1"/>
        <w:gridCol w:w="1680"/>
        <w:gridCol w:w="1"/>
        <w:gridCol w:w="1090"/>
      </w:tblGrid>
      <w:tr>
        <w:tblPrEx>
          <w:tblLayout w:type="fixed"/>
          <w:tblCellMar>
            <w:top w:w="15" w:type="dxa"/>
            <w:left w:w="15" w:type="dxa"/>
            <w:bottom w:w="15" w:type="dxa"/>
            <w:right w:w="15" w:type="dxa"/>
          </w:tblCellMar>
        </w:tblPrEx>
        <w:trPr>
          <w:trHeight w:val="41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序号</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乡镇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户数</w:t>
            </w:r>
          </w:p>
        </w:tc>
        <w:tc>
          <w:tcPr>
            <w:tcW w:w="3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b/>
                <w:color w:val="000000"/>
                <w:kern w:val="0"/>
                <w:sz w:val="22"/>
                <w:szCs w:val="22"/>
                <w:lang w:eastAsia="zh-CN" w:bidi="ar"/>
              </w:rPr>
            </w:pPr>
            <w:r>
              <w:rPr>
                <w:rFonts w:hint="eastAsia" w:ascii="仿宋_GB2312" w:hAnsi="宋体" w:eastAsia="仿宋_GB2312" w:cs="仿宋_GB2312"/>
                <w:b/>
                <w:color w:val="000000"/>
                <w:kern w:val="0"/>
                <w:sz w:val="22"/>
                <w:szCs w:val="22"/>
                <w:lang w:bidi="ar"/>
              </w:rPr>
              <w:t>考核情况</w:t>
            </w:r>
            <w:r>
              <w:rPr>
                <w:rFonts w:hint="eastAsia" w:ascii="仿宋_GB2312" w:hAnsi="宋体" w:eastAsia="仿宋_GB2312" w:cs="仿宋_GB2312"/>
                <w:b/>
                <w:color w:val="000000"/>
                <w:kern w:val="0"/>
                <w:sz w:val="22"/>
                <w:szCs w:val="22"/>
                <w:lang w:eastAsia="zh-CN" w:bidi="ar"/>
              </w:rPr>
              <w:t>（家）</w:t>
            </w:r>
          </w:p>
        </w:tc>
        <w:tc>
          <w:tcPr>
            <w:tcW w:w="52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补贴金额（元）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备注</w:t>
            </w:r>
          </w:p>
        </w:tc>
      </w:tr>
      <w:tr>
        <w:tblPrEx>
          <w:tblLayout w:type="fixed"/>
          <w:tblCellMar>
            <w:top w:w="15" w:type="dxa"/>
            <w:left w:w="15" w:type="dxa"/>
            <w:bottom w:w="15" w:type="dxa"/>
            <w:right w:w="15" w:type="dxa"/>
          </w:tblCellMar>
        </w:tblPrEx>
        <w:trPr>
          <w:trHeight w:val="335"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_GB2312" w:hAnsi="宋体" w:eastAsia="仿宋_GB2312" w:cs="仿宋_GB2312"/>
                <w:b/>
                <w:color w:val="000000"/>
                <w:sz w:val="22"/>
                <w:szCs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_GB2312" w:hAnsi="宋体" w:eastAsia="仿宋_GB2312" w:cs="仿宋_GB2312"/>
                <w:b/>
                <w:color w:val="000000"/>
                <w:sz w:val="22"/>
                <w:szCs w:val="22"/>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_GB2312" w:hAnsi="宋体" w:eastAsia="仿宋_GB2312" w:cs="仿宋_GB2312"/>
                <w:b/>
                <w:color w:val="000000"/>
                <w:sz w:val="22"/>
                <w:szCs w:val="22"/>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优秀</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良好</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合格</w:t>
            </w:r>
          </w:p>
        </w:tc>
        <w:tc>
          <w:tcPr>
            <w:tcW w:w="92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b/>
                <w:color w:val="000000"/>
                <w:kern w:val="0"/>
                <w:sz w:val="22"/>
                <w:szCs w:val="22"/>
                <w:lang w:val="en-US" w:eastAsia="zh-CN" w:bidi="ar"/>
              </w:rPr>
            </w:pPr>
            <w:r>
              <w:rPr>
                <w:rFonts w:hint="eastAsia" w:ascii="仿宋_GB2312" w:hAnsi="宋体" w:eastAsia="仿宋_GB2312" w:cs="仿宋_GB2312"/>
                <w:b/>
                <w:color w:val="000000"/>
                <w:kern w:val="0"/>
                <w:sz w:val="22"/>
                <w:szCs w:val="22"/>
                <w:lang w:val="en-US" w:eastAsia="zh-CN" w:bidi="ar"/>
              </w:rPr>
              <w:t>不合格</w:t>
            </w:r>
          </w:p>
        </w:tc>
        <w:tc>
          <w:tcPr>
            <w:tcW w:w="175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合计</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其中：区财政</w:t>
            </w:r>
          </w:p>
        </w:tc>
        <w:tc>
          <w:tcPr>
            <w:tcW w:w="168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乡镇配套</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_GB2312" w:hAnsi="宋体" w:eastAsia="仿宋_GB2312" w:cs="仿宋_GB2312"/>
                <w:b/>
                <w:color w:val="000000"/>
                <w:sz w:val="22"/>
                <w:szCs w:val="22"/>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新村乡</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75</w:t>
            </w:r>
          </w:p>
        </w:tc>
        <w:tc>
          <w:tcPr>
            <w:tcW w:w="8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w:t>
            </w:r>
          </w:p>
        </w:tc>
        <w:tc>
          <w:tcPr>
            <w:tcW w:w="8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1332000</w:t>
            </w:r>
          </w:p>
        </w:tc>
        <w:tc>
          <w:tcPr>
            <w:tcW w:w="1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932400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399600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绿华镇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72000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50400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21600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三星镇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41</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13</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736000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515200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220800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庙  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13</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606000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424200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181800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港西镇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12</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222000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155400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66600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城桥镇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13</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228000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159600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68400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FF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建设镇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540000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378000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162000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新河镇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396000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277200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118800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竖新镇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400000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280000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120000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堡  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37</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584000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408800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175200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港沿镇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43</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18</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748000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523600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224400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中兴镇</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34000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23800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10200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横沙乡</w:t>
            </w:r>
          </w:p>
        </w:tc>
        <w:tc>
          <w:tcPr>
            <w:tcW w:w="75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19</w:t>
            </w:r>
          </w:p>
        </w:tc>
        <w:tc>
          <w:tcPr>
            <w:tcW w:w="80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86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00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340000</w:t>
            </w:r>
          </w:p>
        </w:tc>
        <w:tc>
          <w:tcPr>
            <w:tcW w:w="185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238000</w:t>
            </w:r>
          </w:p>
        </w:tc>
        <w:tc>
          <w:tcPr>
            <w:tcW w:w="16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102000</w:t>
            </w:r>
          </w:p>
        </w:tc>
        <w:tc>
          <w:tcPr>
            <w:tcW w:w="109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80" w:hRule="exact"/>
          <w:jc w:val="center"/>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355</w:t>
            </w:r>
          </w:p>
        </w:tc>
        <w:tc>
          <w:tcPr>
            <w:tcW w:w="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103</w:t>
            </w:r>
          </w:p>
        </w:tc>
        <w:tc>
          <w:tcPr>
            <w:tcW w:w="86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137</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107</w:t>
            </w:r>
          </w:p>
        </w:tc>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6238000</w:t>
            </w:r>
          </w:p>
        </w:tc>
        <w:tc>
          <w:tcPr>
            <w:tcW w:w="185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4366600</w:t>
            </w:r>
          </w:p>
        </w:tc>
        <w:tc>
          <w:tcPr>
            <w:tcW w:w="168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1871400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sz w:val="24"/>
                <w:szCs w:val="24"/>
              </w:rPr>
            </w:pPr>
          </w:p>
        </w:tc>
      </w:tr>
    </w:tbl>
    <w:p>
      <w:pPr>
        <w:spacing w:line="20" w:lineRule="exact"/>
        <w:rPr>
          <w:rFonts w:ascii="仿宋_GB2312" w:hAnsi="Arial" w:eastAsia="仿宋_GB2312" w:cs="Arial"/>
          <w:color w:val="000000"/>
          <w:sz w:val="30"/>
          <w:szCs w:val="30"/>
        </w:rPr>
        <w:sectPr>
          <w:pgSz w:w="16838" w:h="11906" w:orient="landscape"/>
          <w:pgMar w:top="2098" w:right="1474" w:bottom="1984" w:left="1587" w:header="851" w:footer="992" w:gutter="0"/>
          <w:pgNumType w:fmt="numberInDash"/>
          <w:cols w:space="0" w:num="1"/>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pacing w:val="-11"/>
          <w:w w:val="90"/>
          <w:sz w:val="36"/>
          <w:szCs w:val="36"/>
          <w:lang w:val="en-US" w:eastAsia="zh-CN"/>
        </w:rPr>
      </w:pPr>
      <w:r>
        <w:rPr>
          <w:rFonts w:hint="eastAsia" w:ascii="方正小标宋简体" w:hAnsi="方正小标宋简体" w:eastAsia="方正小标宋简体" w:cs="方正小标宋简体"/>
          <w:spacing w:val="-11"/>
          <w:w w:val="90"/>
          <w:sz w:val="36"/>
          <w:szCs w:val="36"/>
          <w:lang w:val="en-US" w:eastAsia="zh-CN"/>
        </w:rPr>
        <w:t>崇明区2022年度水稻种植型家庭农场考核补贴分户明细表</w:t>
      </w:r>
    </w:p>
    <w:tbl>
      <w:tblPr>
        <w:tblStyle w:val="7"/>
        <w:tblW w:w="8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801"/>
        <w:gridCol w:w="799"/>
        <w:gridCol w:w="858"/>
        <w:gridCol w:w="1000"/>
        <w:gridCol w:w="1283"/>
        <w:gridCol w:w="1084"/>
        <w:gridCol w:w="1166"/>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567"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序号</w:t>
            </w:r>
          </w:p>
        </w:tc>
        <w:tc>
          <w:tcPr>
            <w:tcW w:w="801"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乡镇</w:t>
            </w:r>
          </w:p>
        </w:tc>
        <w:tc>
          <w:tcPr>
            <w:tcW w:w="79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行政村</w:t>
            </w:r>
          </w:p>
        </w:tc>
        <w:tc>
          <w:tcPr>
            <w:tcW w:w="858"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农场主</w:t>
            </w:r>
          </w:p>
        </w:tc>
        <w:tc>
          <w:tcPr>
            <w:tcW w:w="1000"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实种面积</w:t>
            </w:r>
          </w:p>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（亩）</w:t>
            </w:r>
          </w:p>
        </w:tc>
        <w:tc>
          <w:tcPr>
            <w:tcW w:w="1283"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考核</w:t>
            </w:r>
          </w:p>
          <w:p>
            <w:pPr>
              <w:keepNext w:val="0"/>
              <w:keepLines w:val="0"/>
              <w:widowControl/>
              <w:suppressLineNumbers w:val="0"/>
              <w:jc w:val="center"/>
              <w:textAlignment w:val="center"/>
              <w:rPr>
                <w:rFonts w:hint="eastAsia" w:ascii="黑体" w:hAnsi="黑体" w:eastAsia="黑体" w:cs="黑体"/>
                <w:i w:val="0"/>
                <w:color w:val="000000"/>
                <w:sz w:val="20"/>
                <w:szCs w:val="20"/>
                <w:u w:val="none"/>
                <w:lang w:eastAsia="zh-CN"/>
              </w:rPr>
            </w:pPr>
            <w:r>
              <w:rPr>
                <w:rFonts w:hint="eastAsia" w:ascii="黑体" w:hAnsi="黑体" w:eastAsia="黑体" w:cs="黑体"/>
                <w:i w:val="0"/>
                <w:color w:val="000000"/>
                <w:sz w:val="20"/>
                <w:szCs w:val="20"/>
                <w:u w:val="none"/>
                <w:lang w:eastAsia="zh-CN"/>
              </w:rPr>
              <w:t>结果</w:t>
            </w:r>
          </w:p>
        </w:tc>
        <w:tc>
          <w:tcPr>
            <w:tcW w:w="3343" w:type="dxa"/>
            <w:gridSpan w:val="3"/>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lang w:eastAsia="zh-CN"/>
              </w:rPr>
            </w:pPr>
            <w:r>
              <w:rPr>
                <w:rFonts w:hint="eastAsia" w:ascii="黑体" w:hAnsi="黑体" w:eastAsia="黑体" w:cs="黑体"/>
                <w:i w:val="0"/>
                <w:color w:val="000000"/>
                <w:sz w:val="22"/>
                <w:szCs w:val="22"/>
                <w:u w:val="none"/>
                <w:lang w:eastAsia="zh-CN"/>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567"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rPr>
            </w:pPr>
          </w:p>
        </w:tc>
        <w:tc>
          <w:tcPr>
            <w:tcW w:w="801"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rPr>
            </w:pPr>
          </w:p>
        </w:tc>
        <w:tc>
          <w:tcPr>
            <w:tcW w:w="799"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rPr>
            </w:pPr>
          </w:p>
        </w:tc>
        <w:tc>
          <w:tcPr>
            <w:tcW w:w="858"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rPr>
            </w:pPr>
          </w:p>
        </w:tc>
        <w:tc>
          <w:tcPr>
            <w:tcW w:w="1000"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rPr>
            </w:pPr>
          </w:p>
        </w:tc>
        <w:tc>
          <w:tcPr>
            <w:tcW w:w="1283"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rPr>
            </w:pP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小计</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其中：</w:t>
            </w:r>
          </w:p>
          <w:p>
            <w:pPr>
              <w:keepNext w:val="0"/>
              <w:keepLines w:val="0"/>
              <w:widowControl/>
              <w:suppressLineNumbers w:val="0"/>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区级补贴</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其中：</w:t>
            </w:r>
          </w:p>
          <w:p>
            <w:pPr>
              <w:keepNext w:val="0"/>
              <w:keepLines w:val="0"/>
              <w:widowControl/>
              <w:suppressLineNumbers w:val="0"/>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乡镇配套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王凯凯</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103.18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王建峰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108.19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顾旬恒</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134.59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施永军</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104.66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曹建彬</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101.07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张利平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张家生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118.56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张建飞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111.72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方  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127.22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施永飞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107.87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  君</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秦从万</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110.39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仇正刚</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胡金娣</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121.87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顾卫红</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101.96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黄丽芳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106.86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陈士良</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109.42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黄正球</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施小良</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178.58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向素琼</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111.37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  家</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287.2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  冲</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155.42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倪翠玲</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144.26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李庆忠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257.14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施叶飞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318.94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倪雨松</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236.84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彭美娟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175.93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薛  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100.22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朱建英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133.26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沈惠新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160.62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施丹庆</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110.56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石品娟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138.91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顾页东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266.4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174.7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胡天保</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109.12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顾火其</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104.06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金  彬</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109.08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陈小达</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191.44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陆锦德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469.68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施炳章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杨钟琦</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226.37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姜宇琴</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124.01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  亮</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129.88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沙晓时</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214.48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121.69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龚振芳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203.01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施林菊</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100.52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陈建忠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107.78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陈昊周</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133.65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秦文新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135.64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卫  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112.16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季  韬</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102.41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卫玉艳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128.56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朱勤美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133.4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张卫国</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100.79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亮</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113.15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施叶挺</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100.43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姜中伟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102.13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  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  萍</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101.78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俭</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114.66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欢</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161.66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陈玉明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115.04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萍</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  宝</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108.91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卫玉玲</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114.62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汤治良</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  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133.8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吴伟杰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115.8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郁兰琴</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  卫</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105.3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倪健锋</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117.7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李红星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146.7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陈士祥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新村乡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新洲村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陈士琴</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118.8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绿华镇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绿园村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王卓君</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124.26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绿华镇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绿园村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郁建花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绿华镇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绿园村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  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156.68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绿华镇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华星村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黄振陶</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136.13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海中村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王卫飞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102.66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东安村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印锦英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111.54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东安村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姚玩新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100.47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东安村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汤菊香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100.29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南协村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徐永新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114.45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南协村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朱德超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152.72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南协村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徐永康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100.71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南协村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顾飞龙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100.28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南协村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周志豪</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102.32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南协村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沈志杰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107.56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张莉花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120.34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李赛花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116.19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黄惠忠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109.56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120.26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顾建华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119.15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顾建香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119.27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王建华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110.82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沈菊香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360</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张卫红</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136.76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黄琴丽</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101.46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方木英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120.26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大平村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泉</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208.6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姚红星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518.27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王森碧</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147.63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林文娟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703.63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顾利兵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178.36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朱永杰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127.68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平安村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尹永昌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437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西新村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张惠兰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200</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纯阳村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亮</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590</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邻江村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游玉容</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170.43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育新村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朱海瑞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449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育新村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盛赛刚</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116.32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西新村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  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272.1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洪海村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郭一玲</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157.68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海滨村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黄林荣</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218.87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北桥村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顾海萍</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168.85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纯阳村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陆佳宇</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115.99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洪海村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邱元祥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110.18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洪海村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范永仁</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146.23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洪海村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朱锦雷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209.4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沈国超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107.25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  亮</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103.41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范新隆</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124.95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朱雪娟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姚二忠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105.73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启瀛村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施文光</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106.81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启瀛村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朱荣华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112.54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民华村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殷  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庙港村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陈建平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148.82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范洪新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126.63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谢胜兵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264.4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  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122.02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顾振生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陈惠忠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118.5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袁永斌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103.97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潘赛兵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118.7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季晶晶</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122.89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米洪村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张志超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329.14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白港村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  艇</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130.17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窑桥村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施红兵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148.1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窑桥村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陶信忠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136.28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窑桥村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沈鹏飞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114.72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窑桥村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方  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105.41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猛东村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刘惠星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336.4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猛东村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闻永新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朱振新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周河村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汤惠彬</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399.5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顾爱标</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144.48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  标</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姚一平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121.3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袁永新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112.32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韩金飞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171.82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  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138.56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庙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保安村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邢  琴</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184.13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协兴村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高赛峰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北双村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盛建和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122.4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陆柳忠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盘西村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陈建新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徐建香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103.27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北双村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顾三兵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116.84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丁惠明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沈红发</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155.5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  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134.75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高冠雄</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协西村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郁建兵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双津村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吕洪华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111.64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103.53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龚惠华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104.96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耀</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101.04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龚惠超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100.74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张丽娟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102.71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范  军</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107.37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薛金兰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114.98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元六村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张卫兵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利民村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吴金金</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174.31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利民村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吴金猴</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144.46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马桥村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盛维良</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157.65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长兴村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黄利忠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236.3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城桥镇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长兴村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  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吴健龙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101.92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顾兰香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109.95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  叶</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111.25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赵  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109.82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张学康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110.52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倪国富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吴卫东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103.85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施松培</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174.57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  丹</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116.23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吴建东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117.42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界东村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徐  锋</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107.44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运南村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朱德超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121.42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黄惠和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黄利明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121.94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吴菁婷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119.61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王思凡</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162.93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李树华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104.23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王思超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103.19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浜东村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苏秀祥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122.1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浜东村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陈裕祥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134.57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浜东村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杨德胜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100.57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浜东村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  刚</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144.71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浜西村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姚舟琦</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119.54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大同村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周  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102.47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刘  莉</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108.57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周芬芬</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161.64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宋雪仁</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112.12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虹桥村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孙惠杰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103.47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蟠南村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郁卫星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新建村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杨凯峰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117.72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强民村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高玉平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104.98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强民村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李建华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105.84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金桥村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顾海金</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182.5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金桥村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倪卫新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125.46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群英村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陈益平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群英村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沈志中</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205.3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新梅村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耿建新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167.35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施逦娜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范永生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钱汉忠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施卫涛</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150</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杨德锋</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龚生培</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116.24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勇</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137.72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季展飞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109.83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天新村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孙进发</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107.74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天新村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樊  民</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116.73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天新村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郁勇敢</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430.69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天新村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璐</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进化村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宋燕斌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137.48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新河镇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金桥村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  刚</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209.8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跃进村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黄汉超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跃进村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张国荣</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142.3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跃进村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董香芳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294.22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茅静懿</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194.43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张建新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119.45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辉</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200.5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宋施滔</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272.4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椿南村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秦锦昌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119.47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椿南村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朱源平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159.61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椿南村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施偶生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189.54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前卫村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倪济平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前卫村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  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响哃村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黄生昌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212.93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响哃村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朱小昌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264.19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响哃村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张士明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115.06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响哃村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杜爱非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152.62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响哃村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黄妙泉</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响哃村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顾雪香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114.95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油桥村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施永培</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143.68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顾建祥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春风村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杜叶飞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101.95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竖新镇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春风村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杜叶平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101.52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小漾村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  云</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150.59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财贸村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龚新连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112.77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宋振昌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倪春燕</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158.19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五滧村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朱宏元</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141.8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堡北村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黄朱培</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123.9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小漾村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龚兴康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143.4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堡港村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顾宝康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109.78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财贸村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卞圣忠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342.1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五滧村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康玉兰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320.29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财贸村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  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104.24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堡港村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盛雪恩</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109.13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人民村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  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120</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堡港村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施友高</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116.36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五滧村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吴锦香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170.15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陈永全</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166.63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陆建平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114.64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花园村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黄汉新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122.75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张  琦</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157.69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  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102.78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  凯</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110.57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祝汉德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106.46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五滧村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陈胜贤</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145.21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小漾村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黄永平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404.21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小漾村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  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小漾村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黄柳冬</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102.17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彷徨村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  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100.85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彷徨村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  凯</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103.84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彷徨村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尹松涛</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156.03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彷徨村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姚士德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111.36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堡港村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袁建忠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102.07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堡港村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  俭</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144.28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花园村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  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营房村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刚</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营房村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施爱英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112.54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财贸村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卫惠利</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104.95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堡  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财贸村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刘红香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漾滨村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孙  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黄永全</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122.45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陆焕冲</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154.12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倪  敏</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131.4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周焕生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110.45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杨永梅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109.06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陆焕忠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103.24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合兴村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陈惠娟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105.3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  进</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  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114.45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朱锦高</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117.59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蔡  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137.79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蔡和中</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113.96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跃马村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顾忠贤</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109.35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杨圣辉</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266.73</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骏马村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朱锦花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齐力村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秦卫仁</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齐力村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陆钦标</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100.07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卞新法</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108.982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顾锦昌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101.37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顾佩华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130.18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宋  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刘汉章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169.9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周永生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103.62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樊石元</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118.92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宾</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124.61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王玉琴</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119.38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147.16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刘建飞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113.48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富国村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袁连新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136.21</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齐成村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王世兵</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118.5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富强村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龚  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富强村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健</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206.5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富强村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王建丽</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154.2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富强村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顾  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105.8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富强村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黄士英</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130.87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惠中村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  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157.39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惠中村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  东</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107.06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刘选美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杨振香</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101.82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孙婷婷</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147.28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港沿镇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富军村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朱锦昌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113.5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中兴镇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富圩村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黄汉超</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101.35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中兴镇</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富圩村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朱锦程</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112.77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雷小红</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112.26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109.95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  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151.24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施爱平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131.4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增产村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施静飞</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348.89</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优秀</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高云中</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239.42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徐  平</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164.94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民星村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朱亚红</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152.84</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  伟</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104.6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346</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陈正明</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136.5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347</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洪  燕</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112.46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348</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东兴村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姚建中</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138.32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349</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兴胜村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施赛益</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124.5</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良好</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350</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永发村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朱  斌</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159.02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351</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沈冬萍</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111.06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352</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东海村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施祁枫</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144.6</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353</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新永村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姚伟忠</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113.12</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354</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鲍文利</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150.48</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67"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355</w:t>
            </w:r>
          </w:p>
        </w:tc>
        <w:tc>
          <w:tcPr>
            <w:tcW w:w="8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横沙乡</w:t>
            </w:r>
          </w:p>
        </w:tc>
        <w:tc>
          <w:tcPr>
            <w:tcW w:w="799"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新春村</w:t>
            </w:r>
          </w:p>
        </w:tc>
        <w:tc>
          <w:tcPr>
            <w:tcW w:w="85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蔡  峰</w:t>
            </w:r>
          </w:p>
        </w:tc>
        <w:tc>
          <w:tcPr>
            <w:tcW w:w="1000"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127.07</w:t>
            </w:r>
          </w:p>
        </w:tc>
        <w:tc>
          <w:tcPr>
            <w:tcW w:w="12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5308" w:type="dxa"/>
            <w:gridSpan w:val="6"/>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lang w:val="en-US" w:eastAsia="zh-CN" w:bidi="ar"/>
              </w:rPr>
            </w:pPr>
            <w:r>
              <w:rPr>
                <w:rFonts w:hint="eastAsia" w:ascii="仿宋_GB2312" w:hAnsi="仿宋_GB2312" w:eastAsia="仿宋_GB2312" w:cs="仿宋_GB2312"/>
                <w:b/>
                <w:bCs/>
                <w:i w:val="0"/>
                <w:color w:val="000000"/>
                <w:kern w:val="0"/>
                <w:sz w:val="20"/>
                <w:szCs w:val="20"/>
                <w:u w:val="none"/>
                <w:lang w:val="en-US" w:eastAsia="zh-CN" w:bidi="ar"/>
              </w:rPr>
              <w:t>合计</w:t>
            </w:r>
          </w:p>
        </w:tc>
        <w:tc>
          <w:tcPr>
            <w:tcW w:w="1084"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6238000</w:t>
            </w:r>
          </w:p>
        </w:tc>
        <w:tc>
          <w:tcPr>
            <w:tcW w:w="1166"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4366600</w:t>
            </w:r>
          </w:p>
        </w:tc>
        <w:tc>
          <w:tcPr>
            <w:tcW w:w="1093"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1871400</w:t>
            </w:r>
          </w:p>
        </w:tc>
      </w:tr>
    </w:tbl>
    <w:p>
      <w:pPr>
        <w:spacing w:line="20" w:lineRule="exact"/>
        <w:rPr>
          <w:rFonts w:ascii="仿宋_GB2312" w:hAnsi="Arial" w:eastAsia="仿宋_GB2312" w:cs="Arial"/>
          <w:color w:val="000000"/>
          <w:sz w:val="30"/>
          <w:szCs w:val="30"/>
        </w:rPr>
      </w:pPr>
    </w:p>
    <w:p>
      <w:pPr>
        <w:spacing w:line="14" w:lineRule="exact"/>
        <w:rPr>
          <w:rFonts w:ascii="仿宋_GB2312" w:eastAsia="仿宋_GB2312"/>
          <w:sz w:val="32"/>
          <w:szCs w:val="32"/>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bidi w:val="0"/>
        <w:ind w:firstLine="375" w:firstLineChars="0"/>
        <w:jc w:val="left"/>
        <w:rPr>
          <w:lang w:val="en-US" w:eastAsia="zh-CN"/>
        </w:rPr>
      </w:pPr>
    </w:p>
    <w:tbl>
      <w:tblPr>
        <w:tblStyle w:val="7"/>
        <w:tblW w:w="90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06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00" w:lineRule="exact"/>
              <w:ind w:right="28"/>
              <w:textAlignment w:val="auto"/>
              <w:outlineLvl w:val="9"/>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22</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日印发</w:t>
            </w:r>
          </w:p>
        </w:tc>
      </w:tr>
    </w:tbl>
    <w:p>
      <w:pPr>
        <w:pStyle w:val="2"/>
        <w:keepNext w:val="0"/>
        <w:keepLines w:val="0"/>
        <w:pageBreakBefore w:val="0"/>
        <w:widowControl w:val="0"/>
        <w:kinsoku/>
        <w:wordWrap/>
        <w:overflowPunct/>
        <w:topLinePunct w:val="0"/>
        <w:autoSpaceDE/>
        <w:autoSpaceDN/>
        <w:bidi w:val="0"/>
        <w:adjustRightInd/>
        <w:snapToGrid w:val="0"/>
        <w:spacing w:line="20" w:lineRule="exact"/>
        <w:textAlignment w:val="auto"/>
        <w:outlineLvl w:val="9"/>
        <w:rPr>
          <w:lang w:val="en-US" w:eastAsia="zh-CN"/>
        </w:rPr>
      </w:pPr>
    </w:p>
    <w:sectPr>
      <w:headerReference r:id="rId5" w:type="first"/>
      <w:footerReference r:id="rId8" w:type="first"/>
      <w:footerReference r:id="rId6" w:type="default"/>
      <w:headerReference r:id="rId4" w:type="even"/>
      <w:footerReference r:id="rId7" w:type="even"/>
      <w:pgSz w:w="11906" w:h="16838"/>
      <w:pgMar w:top="2098" w:right="1474" w:bottom="1984"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Technic">
    <w:panose1 w:val="00000400000000000000"/>
    <w:charset w:val="00"/>
    <w:family w:val="auto"/>
    <w:pitch w:val="default"/>
    <w:sig w:usb0="00000000" w:usb1="00000000" w:usb2="00000000" w:usb3="00000000" w:csb0="00000000" w:csb1="00000000"/>
  </w:font>
  <w:font w:name="TechnicBold">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Symusic">
    <w:panose1 w:val="00000400000000000000"/>
    <w:charset w:val="00"/>
    <w:family w:val="auto"/>
    <w:pitch w:val="default"/>
    <w:sig w:usb0="00000001" w:usb1="00000000" w:usb2="00000000" w:usb3="00000000" w:csb0="000001FF" w:csb1="00000000"/>
  </w:font>
  <w:font w:name="Symeteo">
    <w:panose1 w:val="00000400000000000000"/>
    <w:charset w:val="00"/>
    <w:family w:val="auto"/>
    <w:pitch w:val="default"/>
    <w:sig w:usb0="00000001"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4504A"/>
    <w:rsid w:val="00052038"/>
    <w:rsid w:val="000A30C9"/>
    <w:rsid w:val="0013714C"/>
    <w:rsid w:val="001562E9"/>
    <w:rsid w:val="00180A71"/>
    <w:rsid w:val="001E1D35"/>
    <w:rsid w:val="001F39D8"/>
    <w:rsid w:val="0022312E"/>
    <w:rsid w:val="00232F36"/>
    <w:rsid w:val="0026506F"/>
    <w:rsid w:val="00270770"/>
    <w:rsid w:val="002A1834"/>
    <w:rsid w:val="00364AFB"/>
    <w:rsid w:val="00395936"/>
    <w:rsid w:val="00466422"/>
    <w:rsid w:val="004A652C"/>
    <w:rsid w:val="00512A54"/>
    <w:rsid w:val="00545AC5"/>
    <w:rsid w:val="005463E7"/>
    <w:rsid w:val="005670B4"/>
    <w:rsid w:val="005E13CB"/>
    <w:rsid w:val="005E2E11"/>
    <w:rsid w:val="006326A2"/>
    <w:rsid w:val="00641D88"/>
    <w:rsid w:val="006A4FFB"/>
    <w:rsid w:val="00717904"/>
    <w:rsid w:val="00721C46"/>
    <w:rsid w:val="00763E67"/>
    <w:rsid w:val="00775EF0"/>
    <w:rsid w:val="00785641"/>
    <w:rsid w:val="00796975"/>
    <w:rsid w:val="007F599C"/>
    <w:rsid w:val="008C5D06"/>
    <w:rsid w:val="009133B7"/>
    <w:rsid w:val="009421D7"/>
    <w:rsid w:val="00986EBD"/>
    <w:rsid w:val="0099392C"/>
    <w:rsid w:val="009A1E79"/>
    <w:rsid w:val="009A38E0"/>
    <w:rsid w:val="009B0560"/>
    <w:rsid w:val="009E5E2F"/>
    <w:rsid w:val="00AF7AE8"/>
    <w:rsid w:val="00BA4B06"/>
    <w:rsid w:val="00BA5C14"/>
    <w:rsid w:val="00BB5814"/>
    <w:rsid w:val="00BD591D"/>
    <w:rsid w:val="00BF1105"/>
    <w:rsid w:val="00C11B56"/>
    <w:rsid w:val="00C219BD"/>
    <w:rsid w:val="00C372DC"/>
    <w:rsid w:val="00C85251"/>
    <w:rsid w:val="00C945AA"/>
    <w:rsid w:val="00CB6736"/>
    <w:rsid w:val="00D57723"/>
    <w:rsid w:val="00D93834"/>
    <w:rsid w:val="00E13CAF"/>
    <w:rsid w:val="00E30AC2"/>
    <w:rsid w:val="00E748FD"/>
    <w:rsid w:val="00E76BAF"/>
    <w:rsid w:val="00ED5A2E"/>
    <w:rsid w:val="00F207B9"/>
    <w:rsid w:val="00F25488"/>
    <w:rsid w:val="00F31E6B"/>
    <w:rsid w:val="00FB10D2"/>
    <w:rsid w:val="00FC5045"/>
    <w:rsid w:val="074B6C7D"/>
    <w:rsid w:val="07986C27"/>
    <w:rsid w:val="085C75CA"/>
    <w:rsid w:val="088C3BBA"/>
    <w:rsid w:val="0E1B71D9"/>
    <w:rsid w:val="125F0E4A"/>
    <w:rsid w:val="12C25BF5"/>
    <w:rsid w:val="145B5532"/>
    <w:rsid w:val="22DE6C8D"/>
    <w:rsid w:val="2ABB21C3"/>
    <w:rsid w:val="3171476F"/>
    <w:rsid w:val="34F77DF8"/>
    <w:rsid w:val="390904DB"/>
    <w:rsid w:val="39E61519"/>
    <w:rsid w:val="3BF0012E"/>
    <w:rsid w:val="3C881EC8"/>
    <w:rsid w:val="401F40F2"/>
    <w:rsid w:val="42E43A3B"/>
    <w:rsid w:val="430D4C6B"/>
    <w:rsid w:val="4B93267E"/>
    <w:rsid w:val="523A6313"/>
    <w:rsid w:val="5363107C"/>
    <w:rsid w:val="5A9F69C2"/>
    <w:rsid w:val="61F32D38"/>
    <w:rsid w:val="62314B77"/>
    <w:rsid w:val="63404068"/>
    <w:rsid w:val="650F2AEB"/>
    <w:rsid w:val="6A9D79F0"/>
    <w:rsid w:val="6B755BB7"/>
    <w:rsid w:val="7002039C"/>
    <w:rsid w:val="71A8161F"/>
    <w:rsid w:val="74A0466C"/>
    <w:rsid w:val="75BE5E21"/>
    <w:rsid w:val="78E66175"/>
    <w:rsid w:val="78E94955"/>
    <w:rsid w:val="79D67AD5"/>
    <w:rsid w:val="7A3361A8"/>
    <w:rsid w:val="7C00503C"/>
    <w:rsid w:val="7FDE0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1"/>
    <w:unhideWhenUsed/>
    <w:qFormat/>
    <w:uiPriority w:val="99"/>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kern w:val="2"/>
      <w:sz w:val="18"/>
      <w:szCs w:val="18"/>
    </w:rPr>
  </w:style>
  <w:style w:type="character" w:customStyle="1" w:styleId="10">
    <w:name w:val="页脚 Char"/>
    <w:basedOn w:val="5"/>
    <w:link w:val="2"/>
    <w:qFormat/>
    <w:uiPriority w:val="99"/>
    <w:rPr>
      <w:kern w:val="2"/>
      <w:sz w:val="18"/>
      <w:szCs w:val="18"/>
    </w:rPr>
  </w:style>
  <w:style w:type="character" w:customStyle="1" w:styleId="11">
    <w:name w:val="批注框文本 Char"/>
    <w:basedOn w:val="5"/>
    <w:link w:val="3"/>
    <w:semiHidden/>
    <w:qFormat/>
    <w:uiPriority w:val="99"/>
    <w:rPr>
      <w:kern w:val="2"/>
      <w:sz w:val="18"/>
      <w:szCs w:val="18"/>
    </w:rPr>
  </w:style>
  <w:style w:type="character" w:customStyle="1" w:styleId="12">
    <w:name w:val="font11"/>
    <w:basedOn w:val="5"/>
    <w:qFormat/>
    <w:uiPriority w:val="0"/>
    <w:rPr>
      <w:rFonts w:hint="default" w:ascii="Times New Roman" w:hAnsi="Times New Roman" w:cs="Times New Roman"/>
      <w:color w:val="000000"/>
      <w:sz w:val="22"/>
      <w:szCs w:val="22"/>
      <w:u w:val="none"/>
    </w:rPr>
  </w:style>
  <w:style w:type="character" w:customStyle="1" w:styleId="13">
    <w:name w:val="font21"/>
    <w:basedOn w:val="5"/>
    <w:qFormat/>
    <w:uiPriority w:val="0"/>
    <w:rPr>
      <w:rFonts w:hint="eastAsia" w:ascii="宋体" w:hAnsi="宋体" w:eastAsia="宋体" w:cs="宋体"/>
      <w:color w:val="000000"/>
      <w:sz w:val="22"/>
      <w:szCs w:val="22"/>
      <w:u w:val="none"/>
    </w:rPr>
  </w:style>
  <w:style w:type="paragraph" w:customStyle="1" w:styleId="14">
    <w:name w:val="列出段落1"/>
    <w:basedOn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30</Words>
  <Characters>175</Characters>
  <Lines>1</Lines>
  <Paragraphs>1</Paragraphs>
  <TotalTime>16</TotalTime>
  <ScaleCrop>false</ScaleCrop>
  <LinksUpToDate>false</LinksUpToDate>
  <CharactersWithSpaces>204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2017-08-14T09:04:00Z</dcterms:created>
  <dc:creator>cm</dc:creator>
  <cp:lastModifiedBy>Administrator</cp:lastModifiedBy>
  <cp:lastPrinted>2022-11-23T01:21:15Z</cp:lastPrinted>
  <dcterms:modified xsi:type="dcterms:W3CDTF">2022-11-23T01:23:27Z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